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B3A13" w:rsidP="00A348D1" w:rsidRDefault="008B3A13" w14:paraId="316350D1" w14:textId="77777777">
      <w:pPr>
        <w:jc w:val="center"/>
        <w:rPr>
          <w:b/>
          <w:sz w:val="28"/>
          <w:szCs w:val="28"/>
          <w:lang w:val="de-DE"/>
        </w:rPr>
      </w:pPr>
    </w:p>
    <w:p w:rsidR="00C347DE" w:rsidP="008C2936" w:rsidRDefault="00EA5731" w14:paraId="4A2036E5" w14:textId="77777777">
      <w:pPr>
        <w:jc w:val="center"/>
        <w:rPr>
          <w:b/>
          <w:sz w:val="32"/>
          <w:szCs w:val="32"/>
          <w:lang w:val="de-DE"/>
        </w:rPr>
      </w:pPr>
      <w:r>
        <w:rPr>
          <w:b/>
          <w:sz w:val="32"/>
          <w:szCs w:val="32"/>
          <w:lang w:val="de-DE"/>
        </w:rPr>
        <w:t>Rezepte</w:t>
      </w:r>
    </w:p>
    <w:p w:rsidRPr="008C2936" w:rsidR="005E2D27" w:rsidP="008C2936" w:rsidRDefault="005E2D27" w14:paraId="50E6C848" w14:textId="77777777">
      <w:pPr>
        <w:jc w:val="center"/>
        <w:rPr>
          <w:b/>
          <w:sz w:val="32"/>
          <w:szCs w:val="32"/>
          <w:lang w:val="de-DE"/>
        </w:rPr>
      </w:pPr>
      <w:r>
        <w:rPr>
          <w:b/>
          <w:sz w:val="32"/>
          <w:szCs w:val="32"/>
          <w:lang w:val="de-DE"/>
        </w:rPr>
        <w:t>Literatur-/Buch- &amp; Linktipps</w:t>
      </w:r>
    </w:p>
    <w:p w:rsidRPr="00056DBC" w:rsidR="00EA5731" w:rsidP="00EA5731" w:rsidRDefault="00EA5731" w14:paraId="409E4ADF" w14:textId="77777777">
      <w:pPr>
        <w:pStyle w:val="StandardWeb"/>
        <w:rPr>
          <w:b/>
          <w:bCs/>
          <w:u w:val="single"/>
        </w:rPr>
      </w:pPr>
      <w:r w:rsidRPr="00056DBC">
        <w:rPr>
          <w:b/>
          <w:bCs/>
          <w:u w:val="single"/>
        </w:rPr>
        <w:t xml:space="preserve">Springkrautgelee </w:t>
      </w:r>
    </w:p>
    <w:p w:rsidR="00EA5731" w:rsidP="00EA5731" w:rsidRDefault="00EA5731" w14:paraId="13AB2940" w14:textId="77777777">
      <w:pPr>
        <w:pStyle w:val="ingredient"/>
        <w:numPr>
          <w:ilvl w:val="0"/>
          <w:numId w:val="2"/>
        </w:numPr>
        <w:rPr>
          <w:rFonts w:eastAsia="Times New Roman"/>
        </w:rPr>
      </w:pPr>
      <w:r>
        <w:rPr>
          <w:rStyle w:val="amount"/>
          <w:rFonts w:eastAsia="Times New Roman"/>
        </w:rPr>
        <w:t>100 g</w:t>
      </w:r>
      <w:r>
        <w:rPr>
          <w:rFonts w:eastAsia="Times New Roman"/>
        </w:rPr>
        <w:t xml:space="preserve"> </w:t>
      </w:r>
      <w:r>
        <w:rPr>
          <w:rStyle w:val="name"/>
          <w:rFonts w:eastAsia="Times New Roman"/>
        </w:rPr>
        <w:t>Springkrautblüten</w:t>
      </w:r>
      <w:r>
        <w:rPr>
          <w:rStyle w:val="indgr"/>
          <w:rFonts w:eastAsia="Times New Roman"/>
        </w:rPr>
        <w:t> </w:t>
      </w:r>
      <w:r>
        <w:rPr>
          <w:rFonts w:eastAsia="Times New Roman"/>
        </w:rPr>
        <w:t xml:space="preserve"> </w:t>
      </w:r>
    </w:p>
    <w:p w:rsidR="00EA5731" w:rsidP="00EA5731" w:rsidRDefault="00EA5731" w14:paraId="285A46BB" w14:textId="77777777">
      <w:pPr>
        <w:pStyle w:val="ingredient"/>
        <w:numPr>
          <w:ilvl w:val="0"/>
          <w:numId w:val="2"/>
        </w:numPr>
        <w:rPr>
          <w:rFonts w:eastAsia="Times New Roman"/>
        </w:rPr>
      </w:pPr>
      <w:r>
        <w:rPr>
          <w:rStyle w:val="amount"/>
          <w:rFonts w:eastAsia="Times New Roman"/>
        </w:rPr>
        <w:t>1 l</w:t>
      </w:r>
      <w:r>
        <w:rPr>
          <w:rFonts w:eastAsia="Times New Roman"/>
        </w:rPr>
        <w:t xml:space="preserve"> </w:t>
      </w:r>
      <w:r>
        <w:rPr>
          <w:rStyle w:val="name"/>
          <w:rFonts w:eastAsia="Times New Roman"/>
        </w:rPr>
        <w:t>Apfelsaft</w:t>
      </w:r>
      <w:r>
        <w:rPr>
          <w:rStyle w:val="indgr"/>
          <w:rFonts w:eastAsia="Times New Roman"/>
        </w:rPr>
        <w:t xml:space="preserve"> (es geht aber auch Wasser)</w:t>
      </w:r>
      <w:r>
        <w:rPr>
          <w:rFonts w:eastAsia="Times New Roman"/>
        </w:rPr>
        <w:t xml:space="preserve"> </w:t>
      </w:r>
    </w:p>
    <w:p w:rsidR="00921002" w:rsidP="00EA5731" w:rsidRDefault="00EA5731" w14:paraId="2A583C8A" w14:textId="77777777">
      <w:pPr>
        <w:pStyle w:val="ingredient"/>
        <w:numPr>
          <w:ilvl w:val="0"/>
          <w:numId w:val="2"/>
        </w:numPr>
        <w:rPr>
          <w:rStyle w:val="indgr"/>
          <w:rFonts w:eastAsia="Times New Roman"/>
        </w:rPr>
      </w:pPr>
      <w:r>
        <w:rPr>
          <w:rStyle w:val="amount"/>
          <w:rFonts w:eastAsia="Times New Roman"/>
        </w:rPr>
        <w:t xml:space="preserve">1 </w:t>
      </w:r>
      <w:proofErr w:type="spellStart"/>
      <w:r>
        <w:rPr>
          <w:rStyle w:val="amount"/>
          <w:rFonts w:eastAsia="Times New Roman"/>
        </w:rPr>
        <w:t>Stk</w:t>
      </w:r>
      <w:proofErr w:type="spellEnd"/>
      <w:r>
        <w:rPr>
          <w:rStyle w:val="amount"/>
          <w:rFonts w:eastAsia="Times New Roman"/>
        </w:rPr>
        <w:t>.</w:t>
      </w:r>
      <w:r>
        <w:rPr>
          <w:rFonts w:eastAsia="Times New Roman"/>
        </w:rPr>
        <w:t xml:space="preserve"> Zitrone </w:t>
      </w:r>
      <w:r>
        <w:rPr>
          <w:rStyle w:val="indgr"/>
          <w:rFonts w:eastAsia="Times New Roman"/>
        </w:rPr>
        <w:t>(Saft auspressen)</w:t>
      </w:r>
    </w:p>
    <w:p w:rsidRPr="00921002" w:rsidR="00EA5731" w:rsidP="00921002" w:rsidRDefault="00921002" w14:paraId="16175459" w14:textId="77777777">
      <w:pPr>
        <w:pStyle w:val="ingredient"/>
        <w:numPr>
          <w:ilvl w:val="0"/>
          <w:numId w:val="2"/>
        </w:numPr>
        <w:rPr>
          <w:rFonts w:eastAsia="Times New Roman"/>
        </w:rPr>
      </w:pPr>
      <w:r>
        <w:rPr>
          <w:rStyle w:val="amount"/>
          <w:rFonts w:eastAsia="Times New Roman"/>
        </w:rPr>
        <w:t xml:space="preserve">1 </w:t>
      </w:r>
      <w:proofErr w:type="spellStart"/>
      <w:r>
        <w:rPr>
          <w:rStyle w:val="amount"/>
          <w:rFonts w:eastAsia="Times New Roman"/>
        </w:rPr>
        <w:t>Stk</w:t>
      </w:r>
      <w:proofErr w:type="spellEnd"/>
      <w:r>
        <w:rPr>
          <w:rStyle w:val="amount"/>
          <w:rFonts w:eastAsia="Times New Roman"/>
        </w:rPr>
        <w:t>.</w:t>
      </w:r>
      <w:r>
        <w:rPr>
          <w:rFonts w:eastAsia="Times New Roman"/>
        </w:rPr>
        <w:t xml:space="preserve"> Orange </w:t>
      </w:r>
      <w:r>
        <w:rPr>
          <w:rStyle w:val="indgr"/>
          <w:rFonts w:eastAsia="Times New Roman"/>
        </w:rPr>
        <w:t>(Saft auspressen)</w:t>
      </w:r>
      <w:r>
        <w:rPr>
          <w:rFonts w:eastAsia="Times New Roman"/>
        </w:rPr>
        <w:t xml:space="preserve"> </w:t>
      </w:r>
    </w:p>
    <w:p w:rsidR="00EA5731" w:rsidP="00EA5731" w:rsidRDefault="00EA5731" w14:paraId="180BA87C" w14:textId="77777777">
      <w:pPr>
        <w:pStyle w:val="ingredient"/>
        <w:numPr>
          <w:ilvl w:val="0"/>
          <w:numId w:val="2"/>
        </w:numPr>
        <w:rPr>
          <w:rFonts w:eastAsia="Times New Roman"/>
        </w:rPr>
      </w:pPr>
      <w:r>
        <w:rPr>
          <w:rStyle w:val="amount"/>
          <w:rFonts w:eastAsia="Times New Roman"/>
        </w:rPr>
        <w:t>1 kg</w:t>
      </w:r>
      <w:r>
        <w:rPr>
          <w:rFonts w:eastAsia="Times New Roman"/>
        </w:rPr>
        <w:t xml:space="preserve"> </w:t>
      </w:r>
      <w:r>
        <w:rPr>
          <w:rStyle w:val="name"/>
          <w:rFonts w:eastAsia="Times New Roman"/>
        </w:rPr>
        <w:t>Gelierzucker</w:t>
      </w:r>
      <w:r>
        <w:rPr>
          <w:rStyle w:val="indgr"/>
          <w:rFonts w:eastAsia="Times New Roman"/>
        </w:rPr>
        <w:t xml:space="preserve"> (1:1)</w:t>
      </w:r>
    </w:p>
    <w:p w:rsidR="00EA5731" w:rsidP="00806770" w:rsidRDefault="00EA5731" w14:paraId="124B61D6" w14:textId="79BD56D1">
      <w:pPr>
        <w:numPr>
          <w:ilvl w:val="0"/>
          <w:numId w:val="3"/>
        </w:numPr>
        <w:spacing w:before="100" w:beforeAutospacing="1" w:after="100" w:afterAutospacing="1" w:line="240" w:lineRule="auto"/>
        <w:jc w:val="both"/>
      </w:pPr>
      <w:r>
        <w:rPr>
          <w:rFonts w:eastAsia="Times New Roman"/>
        </w:rPr>
        <w:t xml:space="preserve">Für das </w:t>
      </w:r>
      <w:hyperlink w:history="1" r:id="rId10">
        <w:r w:rsidRPr="002446B7">
          <w:rPr>
            <w:rStyle w:val="Hyperlink"/>
            <w:rFonts w:eastAsia="Times New Roman"/>
          </w:rPr>
          <w:t>Springkraut</w:t>
        </w:r>
        <w:r w:rsidR="005F507F">
          <w:rPr>
            <w:rStyle w:val="Hyperlink"/>
            <w:rFonts w:eastAsia="Times New Roman"/>
          </w:rPr>
          <w:t>g</w:t>
        </w:r>
        <w:r w:rsidRPr="002446B7">
          <w:rPr>
            <w:rStyle w:val="Hyperlink"/>
            <w:rFonts w:eastAsia="Times New Roman"/>
          </w:rPr>
          <w:t>elee</w:t>
        </w:r>
      </w:hyperlink>
      <w:r>
        <w:rPr>
          <w:rFonts w:eastAsia="Times New Roman"/>
        </w:rPr>
        <w:t xml:space="preserve"> die Blüten vorsichtig waschen und dann mit dem Apfelsaft kurz aufkochen. Das Ganze über Nacht zugedeckt stehen lassen.</w:t>
      </w:r>
    </w:p>
    <w:p w:rsidRPr="00EA5731" w:rsidR="00EA5731" w:rsidP="00806770" w:rsidRDefault="00EA5731" w14:paraId="70F4F879" w14:textId="460D26DC">
      <w:pPr>
        <w:numPr>
          <w:ilvl w:val="0"/>
          <w:numId w:val="3"/>
        </w:numPr>
        <w:spacing w:before="100" w:beforeAutospacing="1" w:after="100" w:afterAutospacing="1" w:line="240" w:lineRule="auto"/>
        <w:jc w:val="both"/>
      </w:pPr>
      <w:r>
        <w:rPr>
          <w:rFonts w:eastAsia="Times New Roman"/>
        </w:rPr>
        <w:t xml:space="preserve">Am nächsten Tag die Blüten abseihen, den Zitronensaft und den Orangensaft dazugeben, mit dem Gelierzucker aufkochen </w:t>
      </w:r>
      <w:r w:rsidRPr="00921002">
        <w:rPr>
          <w:rFonts w:eastAsia="Times New Roman"/>
        </w:rPr>
        <w:t xml:space="preserve">und das </w:t>
      </w:r>
      <w:r w:rsidRPr="00921002">
        <w:rPr>
          <w:rStyle w:val="Fett"/>
          <w:rFonts w:eastAsia="Times New Roman"/>
          <w:b w:val="0"/>
        </w:rPr>
        <w:t>Springkraut</w:t>
      </w:r>
      <w:r w:rsidR="00837CBA">
        <w:rPr>
          <w:rStyle w:val="Fett"/>
          <w:rFonts w:eastAsia="Times New Roman"/>
          <w:b w:val="0"/>
        </w:rPr>
        <w:t>g</w:t>
      </w:r>
      <w:r w:rsidRPr="005E2D27">
        <w:rPr>
          <w:rStyle w:val="Fett"/>
          <w:rFonts w:eastAsia="Times New Roman"/>
          <w:b w:val="0"/>
        </w:rPr>
        <w:t>elee</w:t>
      </w:r>
      <w:r>
        <w:rPr>
          <w:rFonts w:eastAsia="Times New Roman"/>
        </w:rPr>
        <w:t xml:space="preserve"> noch heiß in saubere Gläser abfüllen.</w:t>
      </w:r>
    </w:p>
    <w:p w:rsidRPr="00056DBC" w:rsidR="00EA5731" w:rsidP="00EA5731" w:rsidRDefault="00EA5731" w14:paraId="00ED40D5" w14:textId="77777777">
      <w:pPr>
        <w:pStyle w:val="StandardWeb"/>
        <w:rPr>
          <w:b/>
          <w:bCs/>
          <w:u w:val="single"/>
        </w:rPr>
      </w:pPr>
      <w:proofErr w:type="spellStart"/>
      <w:r w:rsidRPr="00056DBC">
        <w:rPr>
          <w:b/>
          <w:bCs/>
          <w:u w:val="single"/>
        </w:rPr>
        <w:t>Knöterichkompott</w:t>
      </w:r>
      <w:proofErr w:type="spellEnd"/>
      <w:r w:rsidRPr="00056DBC">
        <w:rPr>
          <w:b/>
          <w:bCs/>
          <w:u w:val="single"/>
        </w:rPr>
        <w:t xml:space="preserve"> </w:t>
      </w:r>
    </w:p>
    <w:p w:rsidR="00EA5731" w:rsidP="00EA5731" w:rsidRDefault="00EA5731" w14:paraId="28DCDD0F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 xml:space="preserve">500 g Stangen vom </w:t>
      </w:r>
      <w:hyperlink w:history="1" r:id="rId11">
        <w:r>
          <w:rPr>
            <w:rStyle w:val="Hyperlink"/>
            <w:rFonts w:eastAsia="Times New Roman"/>
          </w:rPr>
          <w:t>Staudenknöterich</w:t>
        </w:r>
      </w:hyperlink>
      <w:r>
        <w:rPr>
          <w:rFonts w:eastAsia="Times New Roman"/>
        </w:rPr>
        <w:t xml:space="preserve"> (am besten die Sprossen)</w:t>
      </w:r>
    </w:p>
    <w:p w:rsidR="00EA5731" w:rsidP="00EA5731" w:rsidRDefault="00EA5731" w14:paraId="3C194C56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50 g Kristallzucker</w:t>
      </w:r>
    </w:p>
    <w:p w:rsidR="00EA5731" w:rsidP="00EA5731" w:rsidRDefault="00EA5731" w14:paraId="319253F3" w14:textId="14184C0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 xml:space="preserve">1 </w:t>
      </w:r>
      <w:proofErr w:type="spellStart"/>
      <w:r>
        <w:rPr>
          <w:rFonts w:eastAsia="Times New Roman"/>
        </w:rPr>
        <w:t>Pkg</w:t>
      </w:r>
      <w:proofErr w:type="spellEnd"/>
      <w:r w:rsidR="00806770">
        <w:rPr>
          <w:rFonts w:eastAsia="Times New Roman"/>
        </w:rPr>
        <w:t xml:space="preserve">. </w:t>
      </w:r>
      <w:r>
        <w:rPr>
          <w:rFonts w:eastAsia="Times New Roman"/>
        </w:rPr>
        <w:t>Vanillezucker</w:t>
      </w:r>
    </w:p>
    <w:p w:rsidR="00EA5731" w:rsidP="00EA5731" w:rsidRDefault="00EA5731" w14:paraId="55AB6532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1/2 Zitrone</w:t>
      </w:r>
    </w:p>
    <w:p w:rsidR="00DC552F" w:rsidP="00DD7AB2" w:rsidRDefault="00EA5731" w14:paraId="484BE294" w14:textId="77777777">
      <w:pPr>
        <w:pStyle w:val="StandardWeb"/>
        <w:numPr>
          <w:ilvl w:val="0"/>
          <w:numId w:val="6"/>
        </w:numPr>
        <w:jc w:val="both"/>
      </w:pPr>
      <w:r>
        <w:t xml:space="preserve">Den Knöterich gründlich waschen, die Blätter abziehen. Die </w:t>
      </w:r>
      <w:proofErr w:type="spellStart"/>
      <w:r>
        <w:t>Knöterichspitzen</w:t>
      </w:r>
      <w:proofErr w:type="spellEnd"/>
      <w:r>
        <w:t xml:space="preserve"> entfernen. </w:t>
      </w:r>
    </w:p>
    <w:p w:rsidR="00DC552F" w:rsidP="00DD7AB2" w:rsidRDefault="00EA5731" w14:paraId="1150493E" w14:textId="77777777">
      <w:pPr>
        <w:pStyle w:val="StandardWeb"/>
        <w:numPr>
          <w:ilvl w:val="0"/>
          <w:numId w:val="6"/>
        </w:numPr>
        <w:jc w:val="both"/>
      </w:pPr>
      <w:r>
        <w:t xml:space="preserve">Die </w:t>
      </w:r>
      <w:proofErr w:type="spellStart"/>
      <w:r>
        <w:t>Knöterichstangen</w:t>
      </w:r>
      <w:proofErr w:type="spellEnd"/>
      <w:r>
        <w:t xml:space="preserve"> in ca. 0,5 cm breite Ringe schneiden, in einen Topf geben und mit 100 ml Wasser aufkochen. </w:t>
      </w:r>
    </w:p>
    <w:p w:rsidR="00DC552F" w:rsidP="00DD7AB2" w:rsidRDefault="00EA5731" w14:paraId="0BD75B3A" w14:textId="77777777">
      <w:pPr>
        <w:pStyle w:val="StandardWeb"/>
        <w:numPr>
          <w:ilvl w:val="0"/>
          <w:numId w:val="6"/>
        </w:numPr>
        <w:jc w:val="both"/>
      </w:pPr>
      <w:r>
        <w:t xml:space="preserve">Den Kristallzucker sowie den Vanillezucker hinzufügen und rund 10-20 Minuten bei schwacher Hitze köcheln lassen. </w:t>
      </w:r>
    </w:p>
    <w:p w:rsidRPr="00A978B4" w:rsidR="00C347DE" w:rsidP="00DD7AB2" w:rsidRDefault="00EA5731" w14:paraId="21282011" w14:textId="2B491628">
      <w:pPr>
        <w:pStyle w:val="StandardWeb"/>
        <w:numPr>
          <w:ilvl w:val="0"/>
          <w:numId w:val="6"/>
        </w:numPr>
        <w:spacing w:after="480" w:afterAutospacing="0"/>
        <w:ind w:left="714" w:hanging="357"/>
        <w:jc w:val="both"/>
      </w:pPr>
      <w:r>
        <w:t xml:space="preserve">Den Saft einer </w:t>
      </w:r>
      <w:r w:rsidR="005E2D27">
        <w:t>h</w:t>
      </w:r>
      <w:r>
        <w:t>alben Zitrone untermengen und bei Bedarf nachsüßen. Danach das Kompott auskühlen lassen.</w:t>
      </w:r>
    </w:p>
    <w:p w:rsidRPr="00056DBC" w:rsidR="002446B7" w:rsidP="00056DBC" w:rsidRDefault="002446B7" w14:paraId="1B63032C" w14:textId="77777777">
      <w:pPr>
        <w:pStyle w:val="StandardWeb"/>
        <w:rPr>
          <w:b/>
          <w:bCs/>
          <w:u w:val="single"/>
        </w:rPr>
      </w:pPr>
      <w:r w:rsidRPr="00056DBC">
        <w:rPr>
          <w:b/>
          <w:bCs/>
          <w:u w:val="single"/>
        </w:rPr>
        <w:t>Literaturverweis:</w:t>
      </w:r>
    </w:p>
    <w:p w:rsidR="002446B7" w:rsidP="00EA5731" w:rsidRDefault="002446B7" w14:paraId="407D5E0A" w14:textId="77777777">
      <w:pPr>
        <w:rPr>
          <w:lang w:val="de-DE"/>
        </w:rPr>
      </w:pPr>
      <w:hyperlink w:history="1" r:id="rId12">
        <w:r w:rsidRPr="000135DB">
          <w:rPr>
            <w:rStyle w:val="Hyperlink"/>
            <w:lang w:val="de-DE"/>
          </w:rPr>
          <w:t>https://www.umweltberatung.at/lebensmittel-lexikon</w:t>
        </w:r>
      </w:hyperlink>
    </w:p>
    <w:p w:rsidR="005E2D27" w:rsidP="00EA5731" w:rsidRDefault="002446B7" w14:paraId="248D822C" w14:textId="77777777">
      <w:pPr>
        <w:rPr>
          <w:rStyle w:val="Hyperlink"/>
          <w:lang w:val="de-DE"/>
        </w:rPr>
      </w:pPr>
      <w:hyperlink w:history="1" r:id="rId13">
        <w:r w:rsidRPr="000135DB">
          <w:rPr>
            <w:rStyle w:val="Hyperlink"/>
            <w:lang w:val="de-DE"/>
          </w:rPr>
          <w:t>https://www.blumeninschwaben.de/</w:t>
        </w:r>
      </w:hyperlink>
    </w:p>
    <w:p w:rsidRPr="0074665E" w:rsidR="007C5D71" w:rsidP="00EA5731" w:rsidRDefault="007C5D71" w14:paraId="63C791F9" w14:textId="77777777">
      <w:pPr>
        <w:rPr>
          <w:b/>
          <w:lang w:val="de-DE"/>
        </w:rPr>
      </w:pPr>
      <w:hyperlink w:history="1" r:id="rId14">
        <w:r w:rsidRPr="00B81A8D">
          <w:rPr>
            <w:rStyle w:val="Hyperlink"/>
            <w:lang w:val="de-DE"/>
          </w:rPr>
          <w:t>https://www.gutekueche.at/</w:t>
        </w:r>
      </w:hyperlink>
    </w:p>
    <w:p w:rsidR="007C5D71" w:rsidP="00EA5731" w:rsidRDefault="007C5D71" w14:paraId="7A37DBF0" w14:textId="77777777">
      <w:pPr>
        <w:rPr>
          <w:lang w:val="de-DE"/>
        </w:rPr>
      </w:pPr>
    </w:p>
    <w:p w:rsidRPr="00056DBC" w:rsidR="002446B7" w:rsidP="00056DBC" w:rsidRDefault="002446B7" w14:paraId="4BFD8843" w14:textId="77777777">
      <w:pPr>
        <w:pStyle w:val="StandardWeb"/>
        <w:rPr>
          <w:b/>
          <w:bCs/>
          <w:u w:val="single"/>
        </w:rPr>
      </w:pPr>
      <w:r w:rsidRPr="00056DBC">
        <w:rPr>
          <w:b/>
          <w:bCs/>
          <w:u w:val="single"/>
        </w:rPr>
        <w:t>Buchtipps:</w:t>
      </w:r>
    </w:p>
    <w:p w:rsidR="002446B7" w:rsidP="00EA5731" w:rsidRDefault="002446B7" w14:paraId="586158C4" w14:textId="77777777">
      <w:pPr>
        <w:rPr>
          <w:lang w:val="de-DE"/>
        </w:rPr>
      </w:pPr>
      <w:r w:rsidRPr="002446B7">
        <w:rPr>
          <w:b/>
          <w:lang w:val="de-DE"/>
        </w:rPr>
        <w:t>Was blüht denn da</w:t>
      </w:r>
      <w:r>
        <w:rPr>
          <w:lang w:val="de-DE"/>
        </w:rPr>
        <w:t xml:space="preserve"> von Margot Spohn, Hrsg. Kosmos, 2021</w:t>
      </w:r>
    </w:p>
    <w:p w:rsidR="008C2936" w:rsidP="00EA5731" w:rsidRDefault="008C2936" w14:paraId="29973CA8" w14:textId="77777777">
      <w:pPr>
        <w:rPr>
          <w:lang w:val="de-DE"/>
        </w:rPr>
      </w:pPr>
      <w:r w:rsidRPr="003005A6">
        <w:rPr>
          <w:b/>
          <w:lang w:val="de-DE"/>
        </w:rPr>
        <w:t>Müller/</w:t>
      </w:r>
      <w:proofErr w:type="spellStart"/>
      <w:r w:rsidRPr="003005A6">
        <w:rPr>
          <w:b/>
          <w:lang w:val="de-DE"/>
        </w:rPr>
        <w:t>Bährmann</w:t>
      </w:r>
      <w:proofErr w:type="spellEnd"/>
      <w:r w:rsidRPr="003005A6">
        <w:rPr>
          <w:b/>
          <w:lang w:val="de-DE"/>
        </w:rPr>
        <w:t xml:space="preserve"> Bestimmung wirbelloser Tiere: Bildertafeln für zoologische Bestimmungsübungen und Exkursionen</w:t>
      </w:r>
      <w:r w:rsidR="003005A6">
        <w:rPr>
          <w:b/>
          <w:lang w:val="de-DE"/>
        </w:rPr>
        <w:t xml:space="preserve"> </w:t>
      </w:r>
      <w:r w:rsidRPr="003005A6" w:rsidR="003005A6">
        <w:rPr>
          <w:lang w:val="de-DE"/>
        </w:rPr>
        <w:t>von Günter Köhler</w:t>
      </w:r>
      <w:r>
        <w:rPr>
          <w:lang w:val="de-DE"/>
        </w:rPr>
        <w:t>, Hrsg. Springer Spektrum, 2022</w:t>
      </w:r>
    </w:p>
    <w:p w:rsidR="002446B7" w:rsidP="00EA5731" w:rsidRDefault="002446B7" w14:paraId="29FED0A0" w14:textId="77777777">
      <w:pPr>
        <w:rPr>
          <w:lang w:val="de-DE"/>
        </w:rPr>
      </w:pPr>
    </w:p>
    <w:p w:rsidRPr="00921002" w:rsidR="00C347DE" w:rsidP="008C2936" w:rsidRDefault="002446B7" w14:paraId="2F964A91" w14:textId="77777777">
      <w:pPr>
        <w:rPr>
          <w:b/>
          <w:lang w:val="de-DE"/>
        </w:rPr>
      </w:pPr>
      <w:r w:rsidRPr="00C03705">
        <w:rPr>
          <w:b/>
          <w:u w:val="single"/>
          <w:lang w:val="de-DE"/>
        </w:rPr>
        <w:t>APP-Empfehlung</w:t>
      </w:r>
      <w:r w:rsidRPr="008C2936">
        <w:rPr>
          <w:b/>
          <w:lang w:val="de-DE"/>
        </w:rPr>
        <w:t>:</w:t>
      </w:r>
      <w:r w:rsidR="00921002">
        <w:rPr>
          <w:b/>
          <w:lang w:val="de-DE"/>
        </w:rPr>
        <w:t xml:space="preserve"> </w:t>
      </w:r>
      <w:r w:rsidR="008C2936">
        <w:rPr>
          <w:lang w:val="de-DE"/>
        </w:rPr>
        <w:t>Flora Incognita</w:t>
      </w:r>
      <w:r w:rsidR="00921002">
        <w:rPr>
          <w:b/>
          <w:lang w:val="de-DE"/>
        </w:rPr>
        <w:t xml:space="preserve">, </w:t>
      </w:r>
      <w:proofErr w:type="spellStart"/>
      <w:r w:rsidR="008C2936">
        <w:rPr>
          <w:lang w:val="de-DE"/>
        </w:rPr>
        <w:t>BirdNE</w:t>
      </w:r>
      <w:r w:rsidR="005E2D27">
        <w:rPr>
          <w:lang w:val="de-DE"/>
        </w:rPr>
        <w:t>T</w:t>
      </w:r>
      <w:proofErr w:type="spellEnd"/>
    </w:p>
    <w:sectPr w:rsidRPr="00921002" w:rsidR="00C347DE" w:rsidSect="007C5D71">
      <w:headerReference w:type="default" r:id="rId15"/>
      <w:footerReference w:type="default" r:id="rId16"/>
      <w:pgSz w:w="11906" w:h="16838" w:orient="portrait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156AD" w:rsidP="00EB0E20" w:rsidRDefault="008156AD" w14:paraId="31B34153" w14:textId="77777777">
      <w:pPr>
        <w:spacing w:after="0" w:line="240" w:lineRule="auto"/>
      </w:pPr>
      <w:r>
        <w:separator/>
      </w:r>
    </w:p>
  </w:endnote>
  <w:endnote w:type="continuationSeparator" w:id="0">
    <w:p w:rsidR="008156AD" w:rsidP="00EB0E20" w:rsidRDefault="008156AD" w14:paraId="10EAA4D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E20" w:rsidP="00EB0E20" w:rsidRDefault="00EB0E20" w14:paraId="7EB5AF68" w14:textId="2E2AC029">
    <w:pPr>
      <w:pStyle w:val="Fuzeile"/>
      <w:jc w:val="right"/>
    </w:pPr>
    <w:r w:rsidRPr="0A955406" w:rsidR="0A955406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noProof w:val="0"/>
        <w:color w:val="000000" w:themeColor="text1" w:themeTint="FF" w:themeShade="FF"/>
        <w:sz w:val="22"/>
        <w:szCs w:val="22"/>
        <w:u w:val="none"/>
        <w:lang w:val="en-US"/>
      </w:rPr>
      <w:t>©</w:t>
    </w:r>
    <w:r w:rsidR="0A955406">
      <w:rPr/>
      <w:t xml:space="preserve"> </w:t>
    </w:r>
    <w:r w:rsidR="0A955406">
      <w:rPr/>
      <w:t>FA.BO.LiZ</w:t>
    </w:r>
  </w:p>
  <w:p w:rsidR="00EB0E20" w:rsidRDefault="00EB0E20" w14:paraId="1B171BCC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156AD" w:rsidP="00EB0E20" w:rsidRDefault="008156AD" w14:paraId="764CD3B3" w14:textId="77777777">
      <w:pPr>
        <w:spacing w:after="0" w:line="240" w:lineRule="auto"/>
      </w:pPr>
      <w:r>
        <w:separator/>
      </w:r>
    </w:p>
  </w:footnote>
  <w:footnote w:type="continuationSeparator" w:id="0">
    <w:p w:rsidR="008156AD" w:rsidP="00EB0E20" w:rsidRDefault="008156AD" w14:paraId="69037AA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B0E20" w:rsidRDefault="005E2D27" w14:paraId="5EFF040D" w14:textId="77777777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5D741D5" wp14:editId="1E054E5D">
          <wp:simplePos x="0" y="0"/>
          <wp:positionH relativeFrom="margin">
            <wp:align>left</wp:align>
          </wp:positionH>
          <wp:positionV relativeFrom="paragraph">
            <wp:posOffset>-194918</wp:posOffset>
          </wp:positionV>
          <wp:extent cx="981075" cy="452094"/>
          <wp:effectExtent l="0" t="0" r="0" b="5715"/>
          <wp:wrapNone/>
          <wp:docPr id="1" name="Grafik 1" descr="E.C.O. - Institut für Ökolog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.C.O. - Institut für Ökolog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1075" cy="4520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F0F19" w:rsidR="00EB0E20">
      <w:rPr>
        <w:noProof/>
      </w:rPr>
      <w:drawing>
        <wp:anchor distT="0" distB="0" distL="114300" distR="114300" simplePos="0" relativeHeight="251659264" behindDoc="0" locked="0" layoutInCell="1" allowOverlap="1" wp14:anchorId="5DCC7453" wp14:editId="0797885F">
          <wp:simplePos x="0" y="0"/>
          <wp:positionH relativeFrom="column">
            <wp:posOffset>4900613</wp:posOffset>
          </wp:positionH>
          <wp:positionV relativeFrom="paragraph">
            <wp:posOffset>-219710</wp:posOffset>
          </wp:positionV>
          <wp:extent cx="1200518" cy="550245"/>
          <wp:effectExtent l="0" t="0" r="0" b="2540"/>
          <wp:wrapNone/>
          <wp:docPr id="3" name="Grafik 3" descr="C:\Users\petra.hanusch\AppData\Local\Packages\Microsoft.Windows.Photos_8wekyb3d8bbwe\TempState\ShareServiceTempFolder\EqualiZ_Logo weißer Hintergrund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petra.hanusch\AppData\Local\Packages\Microsoft.Windows.Photos_8wekyb3d8bbwe\TempState\ShareServiceTempFolder\EqualiZ_Logo weißer Hintergrund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518" cy="55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80126"/>
    <w:multiLevelType w:val="multilevel"/>
    <w:tmpl w:val="0EB0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D2254F"/>
    <w:multiLevelType w:val="multilevel"/>
    <w:tmpl w:val="15BE9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2B0B7590"/>
    <w:multiLevelType w:val="hybridMultilevel"/>
    <w:tmpl w:val="AC60515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F579D"/>
    <w:multiLevelType w:val="multilevel"/>
    <w:tmpl w:val="EFCA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546034D2"/>
    <w:multiLevelType w:val="hybridMultilevel"/>
    <w:tmpl w:val="4A228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5F5F2D"/>
    <w:multiLevelType w:val="multilevel"/>
    <w:tmpl w:val="0EB0D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88434919">
    <w:abstractNumId w:val="2"/>
  </w:num>
  <w:num w:numId="2" w16cid:durableId="984167387">
    <w:abstractNumId w:val="1"/>
  </w:num>
  <w:num w:numId="3" w16cid:durableId="11458566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860124">
    <w:abstractNumId w:val="3"/>
  </w:num>
  <w:num w:numId="5" w16cid:durableId="897327811">
    <w:abstractNumId w:val="4"/>
  </w:num>
  <w:num w:numId="6" w16cid:durableId="19685077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D1"/>
    <w:rsid w:val="00034668"/>
    <w:rsid w:val="00056DBC"/>
    <w:rsid w:val="000826CC"/>
    <w:rsid w:val="0014470E"/>
    <w:rsid w:val="001C28B0"/>
    <w:rsid w:val="002446B7"/>
    <w:rsid w:val="002B63FE"/>
    <w:rsid w:val="003005A6"/>
    <w:rsid w:val="00464F47"/>
    <w:rsid w:val="00477FC4"/>
    <w:rsid w:val="004B7B3B"/>
    <w:rsid w:val="00555CA8"/>
    <w:rsid w:val="00571CDF"/>
    <w:rsid w:val="005E2D27"/>
    <w:rsid w:val="005F02D4"/>
    <w:rsid w:val="005F507F"/>
    <w:rsid w:val="00612F58"/>
    <w:rsid w:val="0074665E"/>
    <w:rsid w:val="007C5D71"/>
    <w:rsid w:val="00806770"/>
    <w:rsid w:val="008156AD"/>
    <w:rsid w:val="00837CBA"/>
    <w:rsid w:val="008B3A13"/>
    <w:rsid w:val="008C2936"/>
    <w:rsid w:val="00921002"/>
    <w:rsid w:val="00A348D1"/>
    <w:rsid w:val="00A978B4"/>
    <w:rsid w:val="00C02996"/>
    <w:rsid w:val="00C03705"/>
    <w:rsid w:val="00C347DE"/>
    <w:rsid w:val="00DC552F"/>
    <w:rsid w:val="00DD7AB2"/>
    <w:rsid w:val="00E70EB5"/>
    <w:rsid w:val="00E869B5"/>
    <w:rsid w:val="00EA5731"/>
    <w:rsid w:val="00EB0E20"/>
    <w:rsid w:val="0A955406"/>
    <w:rsid w:val="1A12E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B78A5"/>
  <w15:chartTrackingRefBased/>
  <w15:docId w15:val="{831B3878-CC13-4387-A9F6-FA2D3DD9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B0E20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EB0E20"/>
  </w:style>
  <w:style w:type="paragraph" w:styleId="Fuzeile">
    <w:name w:val="footer"/>
    <w:basedOn w:val="Standard"/>
    <w:link w:val="FuzeileZchn"/>
    <w:uiPriority w:val="99"/>
    <w:unhideWhenUsed/>
    <w:rsid w:val="00EB0E20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EB0E20"/>
  </w:style>
  <w:style w:type="paragraph" w:styleId="Listenabsatz">
    <w:name w:val="List Paragraph"/>
    <w:basedOn w:val="Standard"/>
    <w:uiPriority w:val="34"/>
    <w:qFormat/>
    <w:rsid w:val="00EB0E2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4470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470E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EA5731"/>
    <w:pPr>
      <w:spacing w:before="100" w:beforeAutospacing="1" w:after="100" w:afterAutospacing="1" w:line="240" w:lineRule="auto"/>
    </w:pPr>
    <w:rPr>
      <w:rFonts w:ascii="Calibri" w:hAnsi="Calibri" w:cs="Calibri"/>
      <w:lang w:eastAsia="de-AT"/>
    </w:rPr>
  </w:style>
  <w:style w:type="paragraph" w:styleId="ingredient" w:customStyle="1">
    <w:name w:val="ingredient"/>
    <w:basedOn w:val="Standard"/>
    <w:uiPriority w:val="99"/>
    <w:semiHidden/>
    <w:rsid w:val="00EA5731"/>
    <w:pPr>
      <w:spacing w:before="100" w:beforeAutospacing="1" w:after="100" w:afterAutospacing="1" w:line="240" w:lineRule="auto"/>
    </w:pPr>
    <w:rPr>
      <w:rFonts w:ascii="Calibri" w:hAnsi="Calibri" w:cs="Calibri"/>
      <w:lang w:eastAsia="de-AT"/>
    </w:rPr>
  </w:style>
  <w:style w:type="character" w:styleId="amount" w:customStyle="1">
    <w:name w:val="amount"/>
    <w:basedOn w:val="Absatz-Standardschriftart"/>
    <w:rsid w:val="00EA5731"/>
  </w:style>
  <w:style w:type="character" w:styleId="indgr" w:customStyle="1">
    <w:name w:val="indgr"/>
    <w:basedOn w:val="Absatz-Standardschriftart"/>
    <w:rsid w:val="00EA5731"/>
  </w:style>
  <w:style w:type="character" w:styleId="name" w:customStyle="1">
    <w:name w:val="name"/>
    <w:basedOn w:val="Absatz-Standardschriftart"/>
    <w:rsid w:val="00EA5731"/>
  </w:style>
  <w:style w:type="character" w:styleId="video" w:customStyle="1">
    <w:name w:val="video"/>
    <w:basedOn w:val="Absatz-Standardschriftart"/>
    <w:rsid w:val="00EA5731"/>
  </w:style>
  <w:style w:type="character" w:styleId="Fett">
    <w:name w:val="Strong"/>
    <w:basedOn w:val="Absatz-Standardschriftart"/>
    <w:uiPriority w:val="22"/>
    <w:qFormat/>
    <w:rsid w:val="00EA5731"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sid w:val="00EA573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yperlink" Target="https://www.blumeninschwaben.de/" TargetMode="Externa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www.umweltberatung.at/lebensmittel-lexikon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umweltberatung.at/japanischer-staudenknoeterich" TargetMode="External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hyperlink" Target="https://www.blumeninschwaben.de/Zweikeimblaettrige/Balsaminengewaechse/impatiens_rot.htm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gutekueche.at/" TargetMode="Externa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6b1f83-b5d4-42af-8b83-57896c9b58e4">
      <Terms xmlns="http://schemas.microsoft.com/office/infopath/2007/PartnerControls"/>
    </lcf76f155ced4ddcb4097134ff3c332f>
    <TaxCatchAll xmlns="ce5a5bd7-69ab-4af6-bf37-86002283012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35E9DA2961B42B92047DB17FE6ADD" ma:contentTypeVersion="13" ma:contentTypeDescription="Ein neues Dokument erstellen." ma:contentTypeScope="" ma:versionID="140ad2aa6fd9e290d3cf3c59e52d40fa">
  <xsd:schema xmlns:xsd="http://www.w3.org/2001/XMLSchema" xmlns:xs="http://www.w3.org/2001/XMLSchema" xmlns:p="http://schemas.microsoft.com/office/2006/metadata/properties" xmlns:ns2="2e6b1f83-b5d4-42af-8b83-57896c9b58e4" xmlns:ns3="ce5a5bd7-69ab-4af6-bf37-860022830120" targetNamespace="http://schemas.microsoft.com/office/2006/metadata/properties" ma:root="true" ma:fieldsID="65225e0ad5d7aa73d1079bf4af0ac489" ns2:_="" ns3:_="">
    <xsd:import namespace="2e6b1f83-b5d4-42af-8b83-57896c9b58e4"/>
    <xsd:import namespace="ce5a5bd7-69ab-4af6-bf37-860022830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b1f83-b5d4-42af-8b83-57896c9b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ca7482a9-129c-4933-a4dc-cb46e0810c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a5bd7-69ab-4af6-bf37-8600228301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64a8a2-973e-4573-9104-3f3c9edb566b}" ma:internalName="TaxCatchAll" ma:showField="CatchAllData" ma:web="ce5a5bd7-69ab-4af6-bf37-860022830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3477E6-15AC-4BB4-850A-3EA8B802A95D}">
  <ds:schemaRefs>
    <ds:schemaRef ds:uri="http://schemas.microsoft.com/office/2006/metadata/properties"/>
    <ds:schemaRef ds:uri="http://schemas.microsoft.com/office/infopath/2007/PartnerControls"/>
    <ds:schemaRef ds:uri="2e6b1f83-b5d4-42af-8b83-57896c9b58e4"/>
    <ds:schemaRef ds:uri="ce5a5bd7-69ab-4af6-bf37-860022830120"/>
  </ds:schemaRefs>
</ds:datastoreItem>
</file>

<file path=customXml/itemProps2.xml><?xml version="1.0" encoding="utf-8"?>
<ds:datastoreItem xmlns:ds="http://schemas.openxmlformats.org/officeDocument/2006/customXml" ds:itemID="{58FC60E4-A7C5-4065-9568-D021E96B9E4C}"/>
</file>

<file path=customXml/itemProps3.xml><?xml version="1.0" encoding="utf-8"?>
<ds:datastoreItem xmlns:ds="http://schemas.openxmlformats.org/officeDocument/2006/customXml" ds:itemID="{6D86E5F1-90A2-4CED-81F2-14C6F227C00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Petra Hanusch</dc:creator>
  <keywords/>
  <dc:description/>
  <lastModifiedBy>Novak-Geiger, Verena</lastModifiedBy>
  <revision>17</revision>
  <dcterms:created xsi:type="dcterms:W3CDTF">2024-10-07T10:49:00.0000000Z</dcterms:created>
  <dcterms:modified xsi:type="dcterms:W3CDTF">2026-04-30T08:03:04.6125184Z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0x010100E1C35E9DA2961B42B92047DB17FE6ADD</vt:lpwstr>
  </property>
  <property fmtid="{D5CDD505-2E9C-101B-9397-08002B2CF9AE}" pid="3" name="MediaServiceImageTags">
    <vt:lpwstr/>
  </property>
</Properties>
</file>